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BA76" w14:textId="77777777" w:rsidR="00510385" w:rsidRDefault="00510385" w:rsidP="004540C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D"/>
        </w:rPr>
      </w:pPr>
    </w:p>
    <w:p w14:paraId="73F8BD6F" w14:textId="242577B2" w:rsidR="002E7EA9" w:rsidRPr="004540C3" w:rsidRDefault="00F566F8" w:rsidP="004540C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D"/>
        </w:rPr>
      </w:pPr>
      <w:r w:rsidRPr="002E7EA9">
        <w:rPr>
          <w:noProof/>
        </w:rPr>
        <w:drawing>
          <wp:anchor distT="0" distB="0" distL="0" distR="0" simplePos="0" relativeHeight="251659264" behindDoc="1" locked="0" layoutInCell="1" allowOverlap="1" wp14:anchorId="7B4AD335" wp14:editId="4FCDC5D4">
            <wp:simplePos x="0" y="0"/>
            <wp:positionH relativeFrom="margin">
              <wp:align>center</wp:align>
            </wp:positionH>
            <wp:positionV relativeFrom="page">
              <wp:posOffset>66675</wp:posOffset>
            </wp:positionV>
            <wp:extent cx="7452360" cy="1425575"/>
            <wp:effectExtent l="0" t="0" r="0" b="317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897" cy="14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EA9" w:rsidRPr="002E7EA9">
        <w:rPr>
          <w:rFonts w:ascii="Arial" w:hAnsi="Arial" w:cs="Arial"/>
          <w:b/>
          <w:bCs/>
          <w:sz w:val="24"/>
          <w:szCs w:val="24"/>
          <w:u w:val="single"/>
          <w:lang w:eastAsia="en-ID"/>
        </w:rPr>
        <w:t>RILIS DKPP</w:t>
      </w:r>
    </w:p>
    <w:p w14:paraId="5502DE2C" w14:textId="012395D1" w:rsidR="006906EC" w:rsidRDefault="002E7EA9" w:rsidP="00351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en-ID"/>
        </w:rPr>
      </w:pPr>
      <w:r w:rsidRPr="002E7EA9">
        <w:rPr>
          <w:rFonts w:ascii="Arial" w:hAnsi="Arial" w:cs="Arial"/>
          <w:b/>
          <w:bCs/>
          <w:sz w:val="24"/>
          <w:szCs w:val="24"/>
          <w:lang w:eastAsia="en-ID"/>
        </w:rPr>
        <w:t xml:space="preserve">DKPP </w:t>
      </w:r>
      <w:r w:rsidR="000A3893">
        <w:rPr>
          <w:rFonts w:ascii="Arial" w:hAnsi="Arial" w:cs="Arial"/>
          <w:b/>
          <w:bCs/>
          <w:sz w:val="24"/>
          <w:szCs w:val="24"/>
          <w:lang w:eastAsia="en-ID"/>
        </w:rPr>
        <w:t>AKAN</w:t>
      </w:r>
      <w:r w:rsidR="00F566F8">
        <w:rPr>
          <w:rFonts w:ascii="Arial" w:hAnsi="Arial" w:cs="Arial"/>
          <w:b/>
          <w:bCs/>
          <w:sz w:val="24"/>
          <w:szCs w:val="24"/>
          <w:lang w:eastAsia="en-ID"/>
        </w:rPr>
        <w:t xml:space="preserve"> </w:t>
      </w:r>
      <w:r w:rsidR="000A3893">
        <w:rPr>
          <w:rFonts w:ascii="Arial" w:hAnsi="Arial" w:cs="Arial"/>
          <w:b/>
          <w:bCs/>
          <w:sz w:val="24"/>
          <w:szCs w:val="24"/>
          <w:lang w:eastAsia="en-ID"/>
        </w:rPr>
        <w:t xml:space="preserve">PERIKSA </w:t>
      </w:r>
      <w:r w:rsidR="00351FEC">
        <w:rPr>
          <w:rFonts w:ascii="Arial" w:hAnsi="Arial" w:cs="Arial"/>
          <w:b/>
          <w:bCs/>
          <w:sz w:val="24"/>
          <w:szCs w:val="24"/>
          <w:lang w:eastAsia="en-ID"/>
        </w:rPr>
        <w:t xml:space="preserve">KETUA DAN ANGGOTA BAWASLU PROVINSI KALIMANTAN SELATAN </w:t>
      </w:r>
      <w:r w:rsidR="00684243">
        <w:rPr>
          <w:rFonts w:ascii="Arial" w:hAnsi="Arial" w:cs="Arial"/>
          <w:b/>
          <w:bCs/>
          <w:sz w:val="24"/>
          <w:szCs w:val="24"/>
          <w:lang w:eastAsia="en-ID"/>
        </w:rPr>
        <w:t xml:space="preserve">PADA </w:t>
      </w:r>
      <w:r w:rsidR="00B15A2C">
        <w:rPr>
          <w:rFonts w:ascii="Arial" w:hAnsi="Arial" w:cs="Arial"/>
          <w:b/>
          <w:bCs/>
          <w:sz w:val="24"/>
          <w:szCs w:val="24"/>
          <w:lang w:eastAsia="en-ID"/>
        </w:rPr>
        <w:t>12</w:t>
      </w:r>
      <w:r w:rsidR="00684243">
        <w:rPr>
          <w:rFonts w:ascii="Arial" w:hAnsi="Arial" w:cs="Arial"/>
          <w:b/>
          <w:bCs/>
          <w:sz w:val="24"/>
          <w:szCs w:val="24"/>
          <w:lang w:eastAsia="en-ID"/>
        </w:rPr>
        <w:t xml:space="preserve"> </w:t>
      </w:r>
      <w:r w:rsidR="00B15A2C">
        <w:rPr>
          <w:rFonts w:ascii="Arial" w:hAnsi="Arial" w:cs="Arial"/>
          <w:b/>
          <w:bCs/>
          <w:sz w:val="24"/>
          <w:szCs w:val="24"/>
          <w:lang w:eastAsia="en-ID"/>
        </w:rPr>
        <w:t xml:space="preserve">AGUSTUS </w:t>
      </w:r>
      <w:r w:rsidR="00684243">
        <w:rPr>
          <w:rFonts w:ascii="Arial" w:hAnsi="Arial" w:cs="Arial"/>
          <w:b/>
          <w:bCs/>
          <w:sz w:val="24"/>
          <w:szCs w:val="24"/>
          <w:lang w:eastAsia="en-ID"/>
        </w:rPr>
        <w:t>2024</w:t>
      </w:r>
    </w:p>
    <w:p w14:paraId="4297DD2D" w14:textId="77777777" w:rsidR="001F1984" w:rsidRPr="00E42162" w:rsidRDefault="001F1984" w:rsidP="006842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en-ID"/>
        </w:rPr>
      </w:pPr>
    </w:p>
    <w:p w14:paraId="0042FDAB" w14:textId="2B683DFE" w:rsidR="00684243" w:rsidRDefault="008F3C76" w:rsidP="001049C5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r w:rsidRPr="008F3C76">
        <w:rPr>
          <w:rFonts w:ascii="Arial" w:hAnsi="Arial" w:cs="Arial"/>
          <w:sz w:val="24"/>
          <w:szCs w:val="24"/>
        </w:rPr>
        <w:t xml:space="preserve">Jakarta, DKPP − Dewan </w:t>
      </w:r>
      <w:proofErr w:type="spellStart"/>
      <w:r w:rsidRPr="008F3C76">
        <w:rPr>
          <w:rFonts w:ascii="Arial" w:hAnsi="Arial" w:cs="Arial"/>
          <w:sz w:val="24"/>
          <w:szCs w:val="24"/>
        </w:rPr>
        <w:t>Kehormatan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Penyelenggara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Pemilu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(DKPP) </w:t>
      </w:r>
      <w:proofErr w:type="spellStart"/>
      <w:r w:rsidRPr="008F3C76">
        <w:rPr>
          <w:rFonts w:ascii="Arial" w:hAnsi="Arial" w:cs="Arial"/>
          <w:sz w:val="24"/>
          <w:szCs w:val="24"/>
        </w:rPr>
        <w:t>akan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menggelar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sidang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pemeriksaa</w:t>
      </w:r>
      <w:r w:rsidR="00684243">
        <w:rPr>
          <w:rFonts w:ascii="Arial" w:hAnsi="Arial" w:cs="Arial"/>
          <w:sz w:val="24"/>
          <w:szCs w:val="24"/>
        </w:rPr>
        <w:t>n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dugaan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pelanggaran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Kode </w:t>
      </w:r>
      <w:proofErr w:type="spellStart"/>
      <w:r w:rsidRPr="008F3C76">
        <w:rPr>
          <w:rFonts w:ascii="Arial" w:hAnsi="Arial" w:cs="Arial"/>
          <w:sz w:val="24"/>
          <w:szCs w:val="24"/>
        </w:rPr>
        <w:t>Etik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Penyelenggara</w:t>
      </w:r>
      <w:proofErr w:type="spellEnd"/>
      <w:r w:rsidRPr="008F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76">
        <w:rPr>
          <w:rFonts w:ascii="Arial" w:hAnsi="Arial" w:cs="Arial"/>
          <w:sz w:val="24"/>
          <w:szCs w:val="24"/>
        </w:rPr>
        <w:t>Pemilu</w:t>
      </w:r>
      <w:proofErr w:type="spellEnd"/>
      <w:r>
        <w:t xml:space="preserve"> </w:t>
      </w:r>
      <w:r w:rsidRPr="008F3C76">
        <w:rPr>
          <w:rFonts w:ascii="Arial" w:hAnsi="Arial" w:cs="Arial"/>
          <w:sz w:val="24"/>
          <w:szCs w:val="24"/>
        </w:rPr>
        <w:t>(KEPP)</w:t>
      </w:r>
      <w:r w:rsidR="006842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243">
        <w:rPr>
          <w:rFonts w:ascii="Arial" w:hAnsi="Arial" w:cs="Arial"/>
          <w:sz w:val="24"/>
          <w:szCs w:val="24"/>
        </w:rPr>
        <w:t>perkara</w:t>
      </w:r>
      <w:proofErr w:type="spellEnd"/>
      <w:r w:rsidR="006842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243">
        <w:rPr>
          <w:rFonts w:ascii="Arial" w:hAnsi="Arial" w:cs="Arial"/>
          <w:sz w:val="24"/>
          <w:szCs w:val="24"/>
        </w:rPr>
        <w:t>nomor</w:t>
      </w:r>
      <w:proofErr w:type="spellEnd"/>
      <w:r w:rsidR="00684243">
        <w:rPr>
          <w:rFonts w:ascii="Arial" w:hAnsi="Arial" w:cs="Arial"/>
          <w:sz w:val="24"/>
          <w:szCs w:val="24"/>
        </w:rPr>
        <w:t xml:space="preserve"> </w:t>
      </w:r>
      <w:r w:rsidR="00915F38">
        <w:rPr>
          <w:rFonts w:ascii="Arial" w:hAnsi="Arial" w:cs="Arial"/>
          <w:sz w:val="24"/>
          <w:szCs w:val="24"/>
        </w:rPr>
        <w:t>1</w:t>
      </w:r>
      <w:r w:rsidR="00B15A2C">
        <w:rPr>
          <w:rFonts w:ascii="Arial" w:hAnsi="Arial" w:cs="Arial"/>
          <w:sz w:val="24"/>
          <w:szCs w:val="24"/>
        </w:rPr>
        <w:t>51</w:t>
      </w:r>
      <w:r w:rsidR="00684243">
        <w:rPr>
          <w:rFonts w:ascii="Arial" w:hAnsi="Arial" w:cs="Arial"/>
          <w:sz w:val="24"/>
          <w:szCs w:val="24"/>
        </w:rPr>
        <w:t>-PKE-DKPP/</w:t>
      </w:r>
      <w:r w:rsidR="003F466A">
        <w:rPr>
          <w:rFonts w:ascii="Arial" w:hAnsi="Arial" w:cs="Arial"/>
          <w:sz w:val="24"/>
          <w:szCs w:val="24"/>
        </w:rPr>
        <w:t>V</w:t>
      </w:r>
      <w:r w:rsidR="00B15A2C">
        <w:rPr>
          <w:rFonts w:ascii="Arial" w:hAnsi="Arial" w:cs="Arial"/>
          <w:sz w:val="24"/>
          <w:szCs w:val="24"/>
        </w:rPr>
        <w:t>I</w:t>
      </w:r>
      <w:r w:rsidR="00915F38">
        <w:rPr>
          <w:rFonts w:ascii="Arial" w:hAnsi="Arial" w:cs="Arial"/>
          <w:sz w:val="24"/>
          <w:szCs w:val="24"/>
        </w:rPr>
        <w:t>I</w:t>
      </w:r>
      <w:r w:rsidR="00684243">
        <w:rPr>
          <w:rFonts w:ascii="Arial" w:hAnsi="Arial" w:cs="Arial"/>
          <w:sz w:val="24"/>
          <w:szCs w:val="24"/>
        </w:rPr>
        <w:t>/2024</w:t>
      </w:r>
      <w:r w:rsidR="00326751" w:rsidRPr="00326751">
        <w:rPr>
          <w:rFonts w:ascii="Arial" w:hAnsi="Arial" w:cs="Arial"/>
          <w:sz w:val="24"/>
          <w:szCs w:val="24"/>
          <w:lang w:eastAsia="en-ID"/>
        </w:rPr>
        <w:t xml:space="preserve"> di Kantor</w:t>
      </w:r>
      <w:r w:rsidR="00684243">
        <w:rPr>
          <w:rFonts w:ascii="Arial" w:hAnsi="Arial" w:cs="Arial"/>
          <w:sz w:val="24"/>
          <w:szCs w:val="24"/>
          <w:lang w:eastAsia="en-ID"/>
        </w:rPr>
        <w:t xml:space="preserve"> </w:t>
      </w:r>
      <w:r w:rsidR="00B15A2C">
        <w:rPr>
          <w:rFonts w:ascii="Arial" w:hAnsi="Arial" w:cs="Arial"/>
          <w:sz w:val="24"/>
          <w:szCs w:val="24"/>
          <w:lang w:eastAsia="en-ID"/>
        </w:rPr>
        <w:t xml:space="preserve">KPU </w:t>
      </w:r>
      <w:proofErr w:type="spellStart"/>
      <w:r w:rsidR="004D76E4">
        <w:rPr>
          <w:rFonts w:ascii="Arial" w:hAnsi="Arial" w:cs="Arial"/>
          <w:sz w:val="24"/>
          <w:szCs w:val="24"/>
          <w:lang w:eastAsia="en-ID"/>
        </w:rPr>
        <w:t>Provinsi</w:t>
      </w:r>
      <w:proofErr w:type="spellEnd"/>
      <w:r w:rsidR="004D76E4">
        <w:rPr>
          <w:rFonts w:ascii="Arial" w:hAnsi="Arial" w:cs="Arial"/>
          <w:sz w:val="24"/>
          <w:szCs w:val="24"/>
          <w:lang w:eastAsia="en-ID"/>
        </w:rPr>
        <w:t xml:space="preserve"> </w:t>
      </w:r>
      <w:r w:rsidR="00B15A2C">
        <w:rPr>
          <w:rFonts w:ascii="Arial" w:hAnsi="Arial" w:cs="Arial"/>
          <w:sz w:val="24"/>
          <w:szCs w:val="24"/>
          <w:lang w:eastAsia="en-ID"/>
        </w:rPr>
        <w:t>Kalimantan Selatan</w:t>
      </w:r>
      <w:r w:rsidR="004D76E4">
        <w:rPr>
          <w:rFonts w:ascii="Arial" w:hAnsi="Arial" w:cs="Arial"/>
          <w:sz w:val="24"/>
          <w:szCs w:val="24"/>
          <w:lang w:eastAsia="en-ID"/>
        </w:rPr>
        <w:t xml:space="preserve">, Kota </w:t>
      </w:r>
      <w:r w:rsidR="00B15A2C">
        <w:rPr>
          <w:rFonts w:ascii="Arial" w:hAnsi="Arial" w:cs="Arial"/>
          <w:sz w:val="24"/>
          <w:szCs w:val="24"/>
          <w:lang w:eastAsia="en-ID"/>
        </w:rPr>
        <w:t>Banjarmasin</w:t>
      </w:r>
      <w:r w:rsidR="00915F38">
        <w:rPr>
          <w:rFonts w:ascii="Arial" w:hAnsi="Arial" w:cs="Arial"/>
          <w:sz w:val="24"/>
          <w:szCs w:val="24"/>
          <w:lang w:eastAsia="en-ID"/>
        </w:rPr>
        <w:t xml:space="preserve">, </w:t>
      </w:r>
      <w:r w:rsidR="00684243">
        <w:rPr>
          <w:rFonts w:ascii="Arial" w:hAnsi="Arial" w:cs="Arial"/>
          <w:sz w:val="24"/>
          <w:szCs w:val="24"/>
          <w:lang w:eastAsia="en-ID"/>
        </w:rPr>
        <w:t xml:space="preserve">pada </w:t>
      </w:r>
      <w:r w:rsidR="00915F38">
        <w:rPr>
          <w:rFonts w:ascii="Arial" w:hAnsi="Arial" w:cs="Arial"/>
          <w:sz w:val="24"/>
          <w:szCs w:val="24"/>
          <w:lang w:eastAsia="en-ID"/>
        </w:rPr>
        <w:t xml:space="preserve">Senin </w:t>
      </w:r>
      <w:r w:rsidR="00684243">
        <w:rPr>
          <w:rFonts w:ascii="Arial" w:hAnsi="Arial" w:cs="Arial"/>
          <w:sz w:val="24"/>
          <w:szCs w:val="24"/>
          <w:lang w:eastAsia="en-ID"/>
        </w:rPr>
        <w:t>(</w:t>
      </w:r>
      <w:r w:rsidR="00B15A2C">
        <w:rPr>
          <w:rFonts w:ascii="Arial" w:hAnsi="Arial" w:cs="Arial"/>
          <w:sz w:val="24"/>
          <w:szCs w:val="24"/>
          <w:lang w:eastAsia="en-ID"/>
        </w:rPr>
        <w:t>12</w:t>
      </w:r>
      <w:r w:rsidR="00684243">
        <w:rPr>
          <w:rFonts w:ascii="Arial" w:hAnsi="Arial" w:cs="Arial"/>
          <w:sz w:val="24"/>
          <w:szCs w:val="24"/>
          <w:lang w:eastAsia="en-ID"/>
        </w:rPr>
        <w:t>/</w:t>
      </w:r>
      <w:r w:rsidR="00B15A2C">
        <w:rPr>
          <w:rFonts w:ascii="Arial" w:hAnsi="Arial" w:cs="Arial"/>
          <w:sz w:val="24"/>
          <w:szCs w:val="24"/>
          <w:lang w:eastAsia="en-ID"/>
        </w:rPr>
        <w:t>8</w:t>
      </w:r>
      <w:r w:rsidR="00684243">
        <w:rPr>
          <w:rFonts w:ascii="Arial" w:hAnsi="Arial" w:cs="Arial"/>
          <w:sz w:val="24"/>
          <w:szCs w:val="24"/>
          <w:lang w:eastAsia="en-ID"/>
        </w:rPr>
        <w:t xml:space="preserve">/2024) </w:t>
      </w:r>
      <w:proofErr w:type="spellStart"/>
      <w:r w:rsidR="00684243">
        <w:rPr>
          <w:rFonts w:ascii="Arial" w:hAnsi="Arial" w:cs="Arial"/>
          <w:sz w:val="24"/>
          <w:szCs w:val="24"/>
          <w:lang w:eastAsia="en-ID"/>
        </w:rPr>
        <w:t>pukul</w:t>
      </w:r>
      <w:proofErr w:type="spellEnd"/>
      <w:r w:rsidR="00684243">
        <w:rPr>
          <w:rFonts w:ascii="Arial" w:hAnsi="Arial" w:cs="Arial"/>
          <w:sz w:val="24"/>
          <w:szCs w:val="24"/>
          <w:lang w:eastAsia="en-ID"/>
        </w:rPr>
        <w:t xml:space="preserve"> </w:t>
      </w:r>
      <w:r w:rsidR="00B15A2C">
        <w:rPr>
          <w:rFonts w:ascii="Arial" w:hAnsi="Arial" w:cs="Arial"/>
          <w:sz w:val="24"/>
          <w:szCs w:val="24"/>
          <w:lang w:eastAsia="en-ID"/>
        </w:rPr>
        <w:t>09</w:t>
      </w:r>
      <w:r w:rsidR="00684243">
        <w:rPr>
          <w:rFonts w:ascii="Arial" w:hAnsi="Arial" w:cs="Arial"/>
          <w:sz w:val="24"/>
          <w:szCs w:val="24"/>
          <w:lang w:eastAsia="en-ID"/>
        </w:rPr>
        <w:t xml:space="preserve">.00 </w:t>
      </w:r>
      <w:r w:rsidR="00B15A2C">
        <w:rPr>
          <w:rFonts w:ascii="Arial" w:hAnsi="Arial" w:cs="Arial"/>
          <w:sz w:val="24"/>
          <w:szCs w:val="24"/>
          <w:lang w:eastAsia="en-ID"/>
        </w:rPr>
        <w:t>WITA</w:t>
      </w:r>
      <w:r w:rsidR="00684243">
        <w:rPr>
          <w:rFonts w:ascii="Arial" w:hAnsi="Arial" w:cs="Arial"/>
          <w:sz w:val="24"/>
          <w:szCs w:val="24"/>
          <w:lang w:eastAsia="en-ID"/>
        </w:rPr>
        <w:t xml:space="preserve">. </w:t>
      </w:r>
    </w:p>
    <w:p w14:paraId="40E00AD4" w14:textId="4A04899F" w:rsidR="00062F60" w:rsidRDefault="00C07394" w:rsidP="001049C5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Perkara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ini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diadukan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r w:rsidR="00B15A2C">
        <w:rPr>
          <w:rFonts w:ascii="Arial" w:hAnsi="Arial" w:cs="Arial"/>
          <w:sz w:val="24"/>
          <w:szCs w:val="24"/>
          <w:lang w:eastAsia="en-ID"/>
        </w:rPr>
        <w:t xml:space="preserve">AR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Rezekian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Noor </w:t>
      </w:r>
      <w:r w:rsidRPr="00C07394">
        <w:rPr>
          <w:rFonts w:ascii="Arial" w:hAnsi="Arial" w:cs="Arial"/>
          <w:sz w:val="24"/>
          <w:szCs w:val="24"/>
          <w:lang w:eastAsia="en-ID"/>
        </w:rPr>
        <w:t xml:space="preserve">yang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memberikan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kuasa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kepada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r w:rsidR="00B15A2C">
        <w:rPr>
          <w:rFonts w:ascii="Arial" w:hAnsi="Arial" w:cs="Arial"/>
          <w:sz w:val="24"/>
          <w:szCs w:val="24"/>
          <w:lang w:eastAsia="en-ID"/>
        </w:rPr>
        <w:t xml:space="preserve">Darul Huda Mustaqim, Muhammad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Ridho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Fuadi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, </w:t>
      </w:r>
      <w:r w:rsidRPr="00C07394">
        <w:rPr>
          <w:rFonts w:ascii="Arial" w:hAnsi="Arial" w:cs="Arial"/>
          <w:sz w:val="24"/>
          <w:szCs w:val="24"/>
          <w:lang w:eastAsia="en-ID"/>
        </w:rPr>
        <w:t xml:space="preserve">dan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Armadiansyah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.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Ia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mengadukan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C07394">
        <w:rPr>
          <w:rFonts w:ascii="Arial" w:hAnsi="Arial" w:cs="Arial"/>
          <w:sz w:val="24"/>
          <w:szCs w:val="24"/>
          <w:lang w:eastAsia="en-ID"/>
        </w:rPr>
        <w:t>Ketua</w:t>
      </w:r>
      <w:proofErr w:type="spellEnd"/>
      <w:r w:rsidRPr="00C07394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Bawaslu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Provinsi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Kalimantan Selatan Aries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Mardiono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(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Teradu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I)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beserta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empat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Anggota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Bawaslu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Provinsi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Kalimantan Selatan,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yaitu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 xml:space="preserve"> Muhammad </w:t>
      </w:r>
      <w:proofErr w:type="spellStart"/>
      <w:r w:rsidR="00B15A2C">
        <w:rPr>
          <w:rFonts w:ascii="Arial" w:hAnsi="Arial" w:cs="Arial"/>
          <w:sz w:val="24"/>
          <w:szCs w:val="24"/>
          <w:lang w:eastAsia="en-ID"/>
        </w:rPr>
        <w:t>Radini</w:t>
      </w:r>
      <w:proofErr w:type="spellEnd"/>
      <w:r w:rsidR="00B15A2C">
        <w:rPr>
          <w:rFonts w:ascii="Arial" w:hAnsi="Arial" w:cs="Arial"/>
          <w:sz w:val="24"/>
          <w:szCs w:val="24"/>
          <w:lang w:eastAsia="en-ID"/>
        </w:rPr>
        <w:t>, Akhmad</w:t>
      </w:r>
      <w:r w:rsidR="00F95D72">
        <w:rPr>
          <w:rFonts w:ascii="Arial" w:hAnsi="Arial" w:cs="Arial"/>
          <w:sz w:val="24"/>
          <w:szCs w:val="24"/>
          <w:lang w:eastAsia="en-ID"/>
        </w:rPr>
        <w:t xml:space="preserve"> Mukhlis, Thessa Aji Budiono dan Des Rizal Rachman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Rofiat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Darodjat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yang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secara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berurutan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berstatus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sebagai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Teradu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II </w:t>
      </w:r>
      <w:proofErr w:type="spellStart"/>
      <w:r w:rsidR="00F95D72">
        <w:rPr>
          <w:rFonts w:ascii="Arial" w:hAnsi="Arial" w:cs="Arial"/>
          <w:sz w:val="24"/>
          <w:szCs w:val="24"/>
          <w:lang w:eastAsia="en-ID"/>
        </w:rPr>
        <w:t>sampai</w:t>
      </w:r>
      <w:proofErr w:type="spellEnd"/>
      <w:r w:rsidR="00F95D72">
        <w:rPr>
          <w:rFonts w:ascii="Arial" w:hAnsi="Arial" w:cs="Arial"/>
          <w:sz w:val="24"/>
          <w:szCs w:val="24"/>
          <w:lang w:eastAsia="en-ID"/>
        </w:rPr>
        <w:t xml:space="preserve"> V.</w:t>
      </w:r>
    </w:p>
    <w:p w14:paraId="5299C5A4" w14:textId="7DDF2A41" w:rsidR="00684243" w:rsidRDefault="00C65AE4" w:rsidP="001049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AE4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C65AE4">
        <w:rPr>
          <w:rFonts w:ascii="Arial" w:hAnsi="Arial" w:cs="Arial"/>
          <w:sz w:val="24"/>
          <w:szCs w:val="24"/>
        </w:rPr>
        <w:t>Teradu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didalilkan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melakukan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penanganan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laporan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pelanggaran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pemilu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serta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C65AE4">
        <w:rPr>
          <w:rFonts w:ascii="Arial" w:hAnsi="Arial" w:cs="Arial"/>
          <w:sz w:val="24"/>
          <w:szCs w:val="24"/>
        </w:rPr>
        <w:t>Teradu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65AE4">
        <w:rPr>
          <w:rFonts w:ascii="Arial" w:hAnsi="Arial" w:cs="Arial"/>
          <w:sz w:val="24"/>
          <w:szCs w:val="24"/>
        </w:rPr>
        <w:t>dalilkan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melakukan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pembiaran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pencabutan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laporan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oleh PDIP di </w:t>
      </w:r>
      <w:proofErr w:type="spellStart"/>
      <w:r w:rsidRPr="00C65AE4">
        <w:rPr>
          <w:rFonts w:ascii="Arial" w:hAnsi="Arial" w:cs="Arial"/>
          <w:sz w:val="24"/>
          <w:szCs w:val="24"/>
        </w:rPr>
        <w:t>Bawaslu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Provinsi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Kalimantan Selatan yang </w:t>
      </w:r>
      <w:proofErr w:type="spellStart"/>
      <w:r w:rsidRPr="00C65AE4">
        <w:rPr>
          <w:rFonts w:ascii="Arial" w:hAnsi="Arial" w:cs="Arial"/>
          <w:sz w:val="24"/>
          <w:szCs w:val="24"/>
        </w:rPr>
        <w:t>tidak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sesuai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dengan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mekanisme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65AE4">
        <w:rPr>
          <w:rFonts w:ascii="Arial" w:hAnsi="Arial" w:cs="Arial"/>
          <w:sz w:val="24"/>
          <w:szCs w:val="24"/>
        </w:rPr>
        <w:t>prosedur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AE4">
        <w:rPr>
          <w:rFonts w:ascii="Arial" w:hAnsi="Arial" w:cs="Arial"/>
          <w:sz w:val="24"/>
          <w:szCs w:val="24"/>
        </w:rPr>
        <w:t>perundang-undangan</w:t>
      </w:r>
      <w:proofErr w:type="spellEnd"/>
      <w:r w:rsidRPr="00C65A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65AE4">
        <w:rPr>
          <w:rFonts w:ascii="Arial" w:hAnsi="Arial" w:cs="Arial"/>
          <w:sz w:val="24"/>
          <w:szCs w:val="24"/>
        </w:rPr>
        <w:t>berlaku</w:t>
      </w:r>
      <w:proofErr w:type="spellEnd"/>
      <w:r w:rsidR="00C07394" w:rsidRPr="00C07394">
        <w:rPr>
          <w:rFonts w:ascii="Arial" w:hAnsi="Arial" w:cs="Arial"/>
          <w:sz w:val="24"/>
          <w:szCs w:val="24"/>
        </w:rPr>
        <w:t>.</w:t>
      </w:r>
    </w:p>
    <w:p w14:paraId="475C69B7" w14:textId="40DB2810" w:rsidR="00D4207A" w:rsidRPr="00D4207A" w:rsidRDefault="007A6B1C" w:rsidP="00D4207A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Sekretaris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DKPP David Yama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mengungkapkan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, agenda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sidang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ini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adalah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mendengarkan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keterangan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dari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Pengadu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,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Teradu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,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ataupun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Pihak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Terkait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dan Saksi-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saksi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 xml:space="preserve"> yang </w:t>
      </w:r>
      <w:proofErr w:type="spellStart"/>
      <w:r w:rsidRPr="007A6B1C">
        <w:rPr>
          <w:rFonts w:ascii="Arial" w:hAnsi="Arial" w:cs="Arial"/>
          <w:sz w:val="24"/>
          <w:szCs w:val="24"/>
          <w:lang w:eastAsia="en-ID"/>
        </w:rPr>
        <w:t>dihadirkan</w:t>
      </w:r>
      <w:proofErr w:type="spellEnd"/>
      <w:r w:rsidRPr="007A6B1C">
        <w:rPr>
          <w:rFonts w:ascii="Arial" w:hAnsi="Arial" w:cs="Arial"/>
          <w:sz w:val="24"/>
          <w:szCs w:val="24"/>
          <w:lang w:eastAsia="en-ID"/>
        </w:rPr>
        <w:t>.</w:t>
      </w:r>
    </w:p>
    <w:p w14:paraId="0D5CC181" w14:textId="1DB75B8B" w:rsidR="00D4207A" w:rsidRPr="00D4207A" w:rsidRDefault="00196102" w:rsidP="00D4207A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Ia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menambahkan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, DKPP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telah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memanggil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para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pihak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secara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patut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sesuai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ketentuan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Pasal 22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ayat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(1)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Peraturan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DKPP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Nomor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3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Tahun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2017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tentang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Pedoman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Beracara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Kode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Etik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Penyelenggara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Pemilu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sebagaimana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diubah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dengan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Peraturan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DKPP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Nomor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1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Tahun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2022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Tentang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Perubahan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Ketiga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Atas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Peraturan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Dewan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Kehormatan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Penyelenggara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Pemilihan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Umum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Nomor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3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Tahun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2017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tentang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Pedoman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Beracara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Kode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Etik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Penyelenggara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196102">
        <w:rPr>
          <w:rFonts w:ascii="Arial" w:hAnsi="Arial" w:cs="Arial"/>
          <w:sz w:val="24"/>
          <w:szCs w:val="24"/>
          <w:lang w:eastAsia="en-ID"/>
        </w:rPr>
        <w:t>Pemilihan</w:t>
      </w:r>
      <w:proofErr w:type="spellEnd"/>
      <w:r w:rsidRPr="00196102">
        <w:rPr>
          <w:rFonts w:ascii="Arial" w:hAnsi="Arial" w:cs="Arial"/>
          <w:sz w:val="24"/>
          <w:szCs w:val="24"/>
          <w:lang w:eastAsia="en-ID"/>
        </w:rPr>
        <w:t xml:space="preserve"> Umum</w:t>
      </w:r>
      <w:r>
        <w:rPr>
          <w:rFonts w:ascii="Arial" w:hAnsi="Arial" w:cs="Arial"/>
          <w:sz w:val="24"/>
          <w:szCs w:val="24"/>
          <w:lang w:eastAsia="en-ID"/>
        </w:rPr>
        <w:t>.</w:t>
      </w:r>
    </w:p>
    <w:p w14:paraId="2FB5DB56" w14:textId="3ED827E0" w:rsidR="00D4207A" w:rsidRPr="00D4207A" w:rsidRDefault="00326751" w:rsidP="00D4207A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r w:rsidRPr="00326751">
        <w:rPr>
          <w:rFonts w:ascii="Arial" w:hAnsi="Arial" w:cs="Arial"/>
          <w:sz w:val="24"/>
          <w:szCs w:val="24"/>
          <w:lang w:eastAsia="en-ID"/>
        </w:rPr>
        <w:t>“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Sekretariat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DKPP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telah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memanggil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semua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pihak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secara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patut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,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yakni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lima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hari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sebelum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sidang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pemeriksaan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326751">
        <w:rPr>
          <w:rFonts w:ascii="Arial" w:hAnsi="Arial" w:cs="Arial"/>
          <w:sz w:val="24"/>
          <w:szCs w:val="24"/>
          <w:lang w:eastAsia="en-ID"/>
        </w:rPr>
        <w:t>digelar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,” </w:t>
      </w:r>
      <w:proofErr w:type="spellStart"/>
      <w:r w:rsidR="007A6B1C">
        <w:rPr>
          <w:rFonts w:ascii="Arial" w:hAnsi="Arial" w:cs="Arial"/>
          <w:sz w:val="24"/>
          <w:szCs w:val="24"/>
          <w:lang w:eastAsia="en-ID"/>
        </w:rPr>
        <w:t>ungkap</w:t>
      </w:r>
      <w:proofErr w:type="spellEnd"/>
      <w:r w:rsidRPr="00326751">
        <w:rPr>
          <w:rFonts w:ascii="Arial" w:hAnsi="Arial" w:cs="Arial"/>
          <w:sz w:val="24"/>
          <w:szCs w:val="24"/>
          <w:lang w:eastAsia="en-ID"/>
        </w:rPr>
        <w:t xml:space="preserve"> David</w:t>
      </w:r>
      <w:r w:rsidR="00D4207A" w:rsidRPr="00D4207A">
        <w:rPr>
          <w:rFonts w:ascii="Arial" w:hAnsi="Arial" w:cs="Arial"/>
          <w:sz w:val="24"/>
          <w:szCs w:val="24"/>
          <w:lang w:eastAsia="en-ID"/>
        </w:rPr>
        <w:t>.</w:t>
      </w:r>
    </w:p>
    <w:p w14:paraId="48F1BFC7" w14:textId="37169121" w:rsidR="00E8719C" w:rsidRDefault="008F4B1C" w:rsidP="00D4207A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r w:rsidRPr="008F4B1C">
        <w:rPr>
          <w:rFonts w:ascii="Arial" w:hAnsi="Arial" w:cs="Arial"/>
          <w:sz w:val="24"/>
          <w:szCs w:val="24"/>
          <w:lang w:eastAsia="en-ID"/>
        </w:rPr>
        <w:t xml:space="preserve">David juga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mengungkapkan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,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sidang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ini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bersifat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terbuka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untuk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umum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,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baik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masyarakat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umum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atau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wartawan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yang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ingin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meliput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>.</w:t>
      </w:r>
    </w:p>
    <w:p w14:paraId="2B51084C" w14:textId="2757ACB7" w:rsidR="008F4B1C" w:rsidRPr="00D4207A" w:rsidRDefault="008F4B1C" w:rsidP="00D4207A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lastRenderedPageBreak/>
        <w:t>Untuk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memudahkan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akses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terhadap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jalannya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persidangan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,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sidang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ini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akan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disiarkan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secara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langsung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melalui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akun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Facebook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resmi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DKPP.</w:t>
      </w:r>
    </w:p>
    <w:p w14:paraId="1D081762" w14:textId="5021DB88" w:rsidR="00195D68" w:rsidRPr="00D4207A" w:rsidRDefault="008F4B1C" w:rsidP="00D4207A">
      <w:pPr>
        <w:spacing w:line="360" w:lineRule="auto"/>
        <w:jc w:val="both"/>
        <w:rPr>
          <w:rFonts w:ascii="Arial" w:hAnsi="Arial" w:cs="Arial"/>
          <w:sz w:val="24"/>
          <w:szCs w:val="24"/>
          <w:lang w:eastAsia="en-ID"/>
        </w:rPr>
      </w:pPr>
      <w:r w:rsidRPr="008F4B1C">
        <w:rPr>
          <w:rFonts w:ascii="Arial" w:hAnsi="Arial" w:cs="Arial"/>
          <w:sz w:val="24"/>
          <w:szCs w:val="24"/>
          <w:lang w:eastAsia="en-ID"/>
        </w:rPr>
        <w:t>“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Sehingga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siapa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pun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dapat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menyaksikan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jalannya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sidang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pemeriksaan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ini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,” 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pungkas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David. [</w:t>
      </w:r>
      <w:proofErr w:type="spellStart"/>
      <w:r w:rsidRPr="008F4B1C">
        <w:rPr>
          <w:rFonts w:ascii="Arial" w:hAnsi="Arial" w:cs="Arial"/>
          <w:sz w:val="24"/>
          <w:szCs w:val="24"/>
          <w:lang w:eastAsia="en-ID"/>
        </w:rPr>
        <w:t>Rilis</w:t>
      </w:r>
      <w:proofErr w:type="spellEnd"/>
      <w:r w:rsidRPr="008F4B1C">
        <w:rPr>
          <w:rFonts w:ascii="Arial" w:hAnsi="Arial" w:cs="Arial"/>
          <w:sz w:val="24"/>
          <w:szCs w:val="24"/>
          <w:lang w:eastAsia="en-ID"/>
        </w:rPr>
        <w:t xml:space="preserve"> Humas DKPP]</w:t>
      </w:r>
    </w:p>
    <w:p w14:paraId="454244F3" w14:textId="77777777" w:rsidR="004312AE" w:rsidRPr="009E407C" w:rsidRDefault="004312AE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9E407C">
        <w:rPr>
          <w:rFonts w:ascii="Arial" w:hAnsi="Arial" w:cs="Arial"/>
          <w:sz w:val="24"/>
          <w:szCs w:val="24"/>
          <w:lang w:val="id-ID"/>
        </w:rPr>
        <w:t>Jakarta,</w:t>
      </w:r>
      <w:r w:rsidRPr="009E407C">
        <w:rPr>
          <w:rFonts w:ascii="Arial" w:hAnsi="Arial" w:cs="Arial"/>
          <w:sz w:val="24"/>
          <w:szCs w:val="24"/>
        </w:rPr>
        <w:t xml:space="preserve"> ${</w:t>
      </w:r>
      <w:proofErr w:type="spellStart"/>
      <w:r w:rsidRPr="009E407C">
        <w:rPr>
          <w:rFonts w:ascii="Arial" w:hAnsi="Arial" w:cs="Arial"/>
          <w:sz w:val="24"/>
          <w:szCs w:val="24"/>
        </w:rPr>
        <w:t>tanggal_naskah</w:t>
      </w:r>
      <w:proofErr w:type="spellEnd"/>
      <w:r w:rsidRPr="009E407C">
        <w:rPr>
          <w:rFonts w:ascii="Arial" w:hAnsi="Arial" w:cs="Arial"/>
          <w:sz w:val="24"/>
          <w:szCs w:val="24"/>
        </w:rPr>
        <w:t>}</w:t>
      </w:r>
    </w:p>
    <w:p w14:paraId="1A5C0156" w14:textId="77777777" w:rsidR="004312AE" w:rsidRPr="009E407C" w:rsidRDefault="004312AE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9E407C">
        <w:rPr>
          <w:rFonts w:ascii="Arial" w:hAnsi="Arial" w:cs="Arial"/>
          <w:sz w:val="24"/>
          <w:szCs w:val="24"/>
          <w:lang w:val="id-ID"/>
        </w:rPr>
        <w:t>Sekretaris</w:t>
      </w:r>
      <w:r w:rsidRPr="009E407C">
        <w:rPr>
          <w:rFonts w:ascii="Arial" w:hAnsi="Arial" w:cs="Arial"/>
          <w:sz w:val="24"/>
          <w:szCs w:val="24"/>
        </w:rPr>
        <w:t xml:space="preserve"> DKPP RI,</w:t>
      </w:r>
    </w:p>
    <w:p w14:paraId="56ABF8AA" w14:textId="77777777" w:rsidR="004312AE" w:rsidRDefault="004312AE" w:rsidP="004312AE">
      <w:pPr>
        <w:spacing w:after="0" w:line="240" w:lineRule="auto"/>
        <w:ind w:left="6521" w:right="-1344"/>
        <w:rPr>
          <w:rFonts w:ascii="Arial" w:hAnsi="Arial" w:cs="Arial"/>
          <w:sz w:val="24"/>
          <w:szCs w:val="24"/>
        </w:rPr>
      </w:pPr>
    </w:p>
    <w:p w14:paraId="15ED8D31" w14:textId="77777777" w:rsidR="00195D68" w:rsidRPr="009E407C" w:rsidRDefault="00195D68" w:rsidP="004312AE">
      <w:pPr>
        <w:spacing w:after="0" w:line="240" w:lineRule="auto"/>
        <w:ind w:left="6521" w:right="-1344"/>
        <w:rPr>
          <w:rFonts w:ascii="Arial" w:hAnsi="Arial" w:cs="Arial"/>
          <w:sz w:val="24"/>
          <w:szCs w:val="24"/>
        </w:rPr>
      </w:pPr>
    </w:p>
    <w:p w14:paraId="32350D21" w14:textId="77777777" w:rsidR="004312AE" w:rsidRPr="009E407C" w:rsidRDefault="004312AE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14:paraId="38456B94" w14:textId="17817F0B" w:rsidR="004312AE" w:rsidRPr="009E407C" w:rsidRDefault="004939A6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312AE" w:rsidRPr="009E407C">
        <w:rPr>
          <w:rFonts w:ascii="Arial" w:hAnsi="Arial" w:cs="Arial"/>
          <w:sz w:val="24"/>
          <w:szCs w:val="24"/>
        </w:rPr>
        <w:t>${</w:t>
      </w:r>
      <w:proofErr w:type="spellStart"/>
      <w:r w:rsidR="004312AE" w:rsidRPr="009E407C">
        <w:rPr>
          <w:rFonts w:ascii="Arial" w:hAnsi="Arial" w:cs="Arial"/>
          <w:sz w:val="24"/>
          <w:szCs w:val="24"/>
        </w:rPr>
        <w:t>ttd</w:t>
      </w:r>
      <w:proofErr w:type="spellEnd"/>
      <w:r w:rsidR="004312AE" w:rsidRPr="009E407C">
        <w:rPr>
          <w:rFonts w:ascii="Arial" w:hAnsi="Arial" w:cs="Arial"/>
          <w:sz w:val="24"/>
          <w:szCs w:val="24"/>
        </w:rPr>
        <w:t>_</w:t>
      </w:r>
      <w:r w:rsidR="004312AE" w:rsidRPr="009E407C">
        <w:rPr>
          <w:rFonts w:ascii="Arial" w:hAnsi="Arial" w:cs="Arial"/>
          <w:sz w:val="24"/>
          <w:szCs w:val="24"/>
          <w:lang w:val="id-ID"/>
        </w:rPr>
        <w:t>pengirim</w:t>
      </w:r>
      <w:r w:rsidR="004312AE" w:rsidRPr="009E407C">
        <w:rPr>
          <w:rFonts w:ascii="Arial" w:hAnsi="Arial" w:cs="Arial"/>
          <w:sz w:val="24"/>
          <w:szCs w:val="24"/>
        </w:rPr>
        <w:t>}</w:t>
      </w:r>
    </w:p>
    <w:p w14:paraId="6AF4F62C" w14:textId="77777777" w:rsidR="004312AE" w:rsidRDefault="004312AE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14:paraId="607EFEAD" w14:textId="77777777" w:rsidR="00202E9A" w:rsidRPr="009E407C" w:rsidRDefault="00202E9A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14:paraId="5294DF68" w14:textId="77777777" w:rsidR="004312AE" w:rsidRPr="009E407C" w:rsidRDefault="004312AE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14:paraId="344B8880" w14:textId="77777777" w:rsidR="004312AE" w:rsidRPr="009E407C" w:rsidRDefault="004312AE" w:rsidP="004312AE">
      <w:pPr>
        <w:spacing w:after="0" w:line="240" w:lineRule="auto"/>
        <w:ind w:left="6521"/>
        <w:rPr>
          <w:rFonts w:ascii="Arial" w:hAnsi="Arial" w:cs="Arial"/>
          <w:b/>
          <w:noProof/>
          <w:sz w:val="24"/>
          <w:szCs w:val="24"/>
        </w:rPr>
      </w:pPr>
      <w:proofErr w:type="spellStart"/>
      <w:r w:rsidRPr="009E407C">
        <w:rPr>
          <w:rFonts w:ascii="Arial" w:hAnsi="Arial" w:cs="Arial"/>
          <w:sz w:val="24"/>
          <w:szCs w:val="24"/>
          <w:u w:val="single"/>
        </w:rPr>
        <w:t>Dr.</w:t>
      </w:r>
      <w:proofErr w:type="spellEnd"/>
      <w:r w:rsidRPr="009E407C">
        <w:rPr>
          <w:rFonts w:ascii="Arial" w:hAnsi="Arial" w:cs="Arial"/>
          <w:sz w:val="24"/>
          <w:szCs w:val="24"/>
          <w:u w:val="single"/>
        </w:rPr>
        <w:t xml:space="preserve"> </w:t>
      </w:r>
      <w:r w:rsidRPr="009E407C">
        <w:rPr>
          <w:rFonts w:ascii="Arial" w:hAnsi="Arial" w:cs="Arial"/>
          <w:sz w:val="24"/>
          <w:szCs w:val="24"/>
          <w:u w:val="single"/>
          <w:lang w:val="id-ID"/>
        </w:rPr>
        <w:t>David</w:t>
      </w:r>
      <w:r w:rsidRPr="009E407C">
        <w:rPr>
          <w:rFonts w:ascii="Arial" w:hAnsi="Arial" w:cs="Arial"/>
          <w:sz w:val="24"/>
          <w:szCs w:val="24"/>
          <w:u w:val="single"/>
        </w:rPr>
        <w:t xml:space="preserve"> Yama, </w:t>
      </w:r>
      <w:proofErr w:type="spellStart"/>
      <w:proofErr w:type="gramStart"/>
      <w:r w:rsidRPr="009E407C">
        <w:rPr>
          <w:rFonts w:ascii="Arial" w:hAnsi="Arial" w:cs="Arial"/>
          <w:sz w:val="24"/>
          <w:szCs w:val="24"/>
          <w:u w:val="single"/>
        </w:rPr>
        <w:t>M.Sc</w:t>
      </w:r>
      <w:proofErr w:type="spellEnd"/>
      <w:proofErr w:type="gramEnd"/>
      <w:r w:rsidRPr="009E407C">
        <w:rPr>
          <w:rFonts w:ascii="Arial" w:hAnsi="Arial" w:cs="Arial"/>
          <w:sz w:val="24"/>
          <w:szCs w:val="24"/>
          <w:u w:val="single"/>
        </w:rPr>
        <w:t>, MA</w:t>
      </w:r>
    </w:p>
    <w:p w14:paraId="50C069AB" w14:textId="77777777" w:rsidR="004312AE" w:rsidRPr="009E407C" w:rsidRDefault="004312AE" w:rsidP="004312AE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9E407C">
        <w:rPr>
          <w:rFonts w:ascii="Arial" w:hAnsi="Arial" w:cs="Arial"/>
          <w:sz w:val="24"/>
          <w:szCs w:val="24"/>
        </w:rPr>
        <w:t>Pembina Utama Madya (IV/d)</w:t>
      </w:r>
    </w:p>
    <w:p w14:paraId="0156C949" w14:textId="554E42A1" w:rsidR="005C051F" w:rsidRPr="009E407C" w:rsidRDefault="00195D68" w:rsidP="004312AE">
      <w:pPr>
        <w:spacing w:line="360" w:lineRule="auto"/>
        <w:ind w:firstLine="6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12AE" w:rsidRPr="009E407C">
        <w:rPr>
          <w:rFonts w:ascii="Arial" w:hAnsi="Arial" w:cs="Arial"/>
          <w:sz w:val="24"/>
          <w:szCs w:val="24"/>
        </w:rPr>
        <w:t>NIP. 19770606 200112 1 001</w:t>
      </w:r>
    </w:p>
    <w:sectPr w:rsidR="005C051F" w:rsidRPr="009E407C" w:rsidSect="00E2457D">
      <w:pgSz w:w="12240" w:h="18720" w:code="5"/>
      <w:pgMar w:top="1890" w:right="720" w:bottom="225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1F"/>
    <w:rsid w:val="00033AC4"/>
    <w:rsid w:val="00047EA3"/>
    <w:rsid w:val="000578DA"/>
    <w:rsid w:val="00062F60"/>
    <w:rsid w:val="00073A96"/>
    <w:rsid w:val="00080A5A"/>
    <w:rsid w:val="00082E8C"/>
    <w:rsid w:val="000A3893"/>
    <w:rsid w:val="000D6A63"/>
    <w:rsid w:val="000E6E11"/>
    <w:rsid w:val="001014D7"/>
    <w:rsid w:val="001049C5"/>
    <w:rsid w:val="00120AC2"/>
    <w:rsid w:val="0014299B"/>
    <w:rsid w:val="00155253"/>
    <w:rsid w:val="00161F15"/>
    <w:rsid w:val="00176867"/>
    <w:rsid w:val="00186FD3"/>
    <w:rsid w:val="001945D2"/>
    <w:rsid w:val="00195D68"/>
    <w:rsid w:val="00196102"/>
    <w:rsid w:val="001D427E"/>
    <w:rsid w:val="001D4553"/>
    <w:rsid w:val="001D6FCA"/>
    <w:rsid w:val="001E193B"/>
    <w:rsid w:val="001F0FB9"/>
    <w:rsid w:val="001F1984"/>
    <w:rsid w:val="001F3AD5"/>
    <w:rsid w:val="00202E9A"/>
    <w:rsid w:val="002478CE"/>
    <w:rsid w:val="0025764A"/>
    <w:rsid w:val="00260B3A"/>
    <w:rsid w:val="00262EDE"/>
    <w:rsid w:val="002E7EA9"/>
    <w:rsid w:val="00302344"/>
    <w:rsid w:val="00326751"/>
    <w:rsid w:val="00351FEC"/>
    <w:rsid w:val="00377C05"/>
    <w:rsid w:val="00394B87"/>
    <w:rsid w:val="003A72B2"/>
    <w:rsid w:val="003B7074"/>
    <w:rsid w:val="003C5B36"/>
    <w:rsid w:val="003E0C39"/>
    <w:rsid w:val="003E2830"/>
    <w:rsid w:val="003F466A"/>
    <w:rsid w:val="00400773"/>
    <w:rsid w:val="004052EC"/>
    <w:rsid w:val="00407B71"/>
    <w:rsid w:val="004129B8"/>
    <w:rsid w:val="004312AE"/>
    <w:rsid w:val="00432E51"/>
    <w:rsid w:val="0044650A"/>
    <w:rsid w:val="004540C3"/>
    <w:rsid w:val="00475F34"/>
    <w:rsid w:val="004939A6"/>
    <w:rsid w:val="004A05C8"/>
    <w:rsid w:val="004A3D40"/>
    <w:rsid w:val="004A6BE5"/>
    <w:rsid w:val="004B7EF5"/>
    <w:rsid w:val="004C47EA"/>
    <w:rsid w:val="004D76E4"/>
    <w:rsid w:val="004E4787"/>
    <w:rsid w:val="00506C77"/>
    <w:rsid w:val="00510385"/>
    <w:rsid w:val="0052560C"/>
    <w:rsid w:val="00536685"/>
    <w:rsid w:val="00580E69"/>
    <w:rsid w:val="005A2FBC"/>
    <w:rsid w:val="005A78A4"/>
    <w:rsid w:val="005C016D"/>
    <w:rsid w:val="005C051F"/>
    <w:rsid w:val="005C537E"/>
    <w:rsid w:val="005D3354"/>
    <w:rsid w:val="005E5080"/>
    <w:rsid w:val="005F61A9"/>
    <w:rsid w:val="00612BCF"/>
    <w:rsid w:val="00623F30"/>
    <w:rsid w:val="00634AEC"/>
    <w:rsid w:val="006363B0"/>
    <w:rsid w:val="006457CE"/>
    <w:rsid w:val="00684243"/>
    <w:rsid w:val="006867A1"/>
    <w:rsid w:val="006906EC"/>
    <w:rsid w:val="006A252A"/>
    <w:rsid w:val="006C37CC"/>
    <w:rsid w:val="007165ED"/>
    <w:rsid w:val="00742C1E"/>
    <w:rsid w:val="00751569"/>
    <w:rsid w:val="007523E4"/>
    <w:rsid w:val="007A111C"/>
    <w:rsid w:val="007A6B1C"/>
    <w:rsid w:val="00801C63"/>
    <w:rsid w:val="00804A59"/>
    <w:rsid w:val="00805898"/>
    <w:rsid w:val="00806AEE"/>
    <w:rsid w:val="008401FB"/>
    <w:rsid w:val="008430F4"/>
    <w:rsid w:val="00860B2B"/>
    <w:rsid w:val="00870A55"/>
    <w:rsid w:val="00875086"/>
    <w:rsid w:val="008766B3"/>
    <w:rsid w:val="008E6805"/>
    <w:rsid w:val="008F3C76"/>
    <w:rsid w:val="008F4B1C"/>
    <w:rsid w:val="0090266B"/>
    <w:rsid w:val="00903524"/>
    <w:rsid w:val="00915F38"/>
    <w:rsid w:val="00920682"/>
    <w:rsid w:val="0095043D"/>
    <w:rsid w:val="00976F7E"/>
    <w:rsid w:val="009E407C"/>
    <w:rsid w:val="00A12F8F"/>
    <w:rsid w:val="00A4148E"/>
    <w:rsid w:val="00A6773D"/>
    <w:rsid w:val="00A7286E"/>
    <w:rsid w:val="00A803DC"/>
    <w:rsid w:val="00AC3148"/>
    <w:rsid w:val="00AC366A"/>
    <w:rsid w:val="00AF117C"/>
    <w:rsid w:val="00B000BA"/>
    <w:rsid w:val="00B15A2C"/>
    <w:rsid w:val="00B22C66"/>
    <w:rsid w:val="00B23F29"/>
    <w:rsid w:val="00B3219D"/>
    <w:rsid w:val="00B412A2"/>
    <w:rsid w:val="00B73207"/>
    <w:rsid w:val="00B74CE9"/>
    <w:rsid w:val="00B87CA2"/>
    <w:rsid w:val="00BF0A19"/>
    <w:rsid w:val="00BF4A38"/>
    <w:rsid w:val="00C07394"/>
    <w:rsid w:val="00C23B1B"/>
    <w:rsid w:val="00C24355"/>
    <w:rsid w:val="00C3080D"/>
    <w:rsid w:val="00C309B2"/>
    <w:rsid w:val="00C65AE4"/>
    <w:rsid w:val="00C72F7B"/>
    <w:rsid w:val="00CD1197"/>
    <w:rsid w:val="00CD2835"/>
    <w:rsid w:val="00CE2494"/>
    <w:rsid w:val="00CE6957"/>
    <w:rsid w:val="00D1102D"/>
    <w:rsid w:val="00D263E4"/>
    <w:rsid w:val="00D4207A"/>
    <w:rsid w:val="00D45BFA"/>
    <w:rsid w:val="00D45FCC"/>
    <w:rsid w:val="00D52150"/>
    <w:rsid w:val="00D83443"/>
    <w:rsid w:val="00DE3C2F"/>
    <w:rsid w:val="00E00245"/>
    <w:rsid w:val="00E01C93"/>
    <w:rsid w:val="00E117C8"/>
    <w:rsid w:val="00E2457D"/>
    <w:rsid w:val="00E271F0"/>
    <w:rsid w:val="00E42162"/>
    <w:rsid w:val="00E52B21"/>
    <w:rsid w:val="00E64C84"/>
    <w:rsid w:val="00E86E80"/>
    <w:rsid w:val="00E8719C"/>
    <w:rsid w:val="00EB6B55"/>
    <w:rsid w:val="00F13AC3"/>
    <w:rsid w:val="00F25592"/>
    <w:rsid w:val="00F33099"/>
    <w:rsid w:val="00F34B6D"/>
    <w:rsid w:val="00F47E0C"/>
    <w:rsid w:val="00F5345D"/>
    <w:rsid w:val="00F566F8"/>
    <w:rsid w:val="00F95D72"/>
    <w:rsid w:val="00FB222B"/>
    <w:rsid w:val="00FD5F2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FBDA"/>
  <w15:chartTrackingRefBased/>
  <w15:docId w15:val="{4880E674-6139-4FA7-958A-F4DAAF6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1F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paragraph" w:styleId="NormalWeb">
    <w:name w:val="Normal (Web)"/>
    <w:basedOn w:val="Normal"/>
    <w:uiPriority w:val="99"/>
    <w:unhideWhenUsed/>
    <w:rsid w:val="005C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table" w:styleId="TableGrid">
    <w:name w:val="Table Grid"/>
    <w:basedOn w:val="TableNormal"/>
    <w:uiPriority w:val="59"/>
    <w:rsid w:val="001429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2024-02-26T02:47:00Z</cp:lastPrinted>
  <dcterms:created xsi:type="dcterms:W3CDTF">2024-08-07T12:27:00Z</dcterms:created>
  <dcterms:modified xsi:type="dcterms:W3CDTF">2024-08-07T12:50:00Z</dcterms:modified>
</cp:coreProperties>
</file>